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93" w:rsidRDefault="00311293" w:rsidP="00311293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>Всероссийский физкультурно-спортивный комплекс «Готов к труду и обороне» (ГТО)</w:t>
      </w:r>
    </w:p>
    <w:p w:rsidR="00803C24" w:rsidRDefault="00803C24"/>
    <w:p w:rsidR="003027C4" w:rsidRPr="003027C4" w:rsidRDefault="003027C4" w:rsidP="003027C4">
      <w:pPr>
        <w:spacing w:after="0" w:line="345" w:lineRule="atLeast"/>
        <w:textAlignment w:val="top"/>
        <w:outlineLvl w:val="0"/>
        <w:rPr>
          <w:rFonts w:ascii="REG" w:eastAsia="Times New Roman" w:hAnsi="REG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027C4">
        <w:rPr>
          <w:rFonts w:ascii="REG" w:eastAsia="Times New Roman" w:hAnsi="REG" w:cs="Times New Roman"/>
          <w:b/>
          <w:bCs/>
          <w:i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ОЦЕНКА ФУНКЦИОНАЛЬНОЙ ГОТОВНОСТИ НАСЕЛЕНИЯ К ФИЗКУЛЬТУРНО-СПОРТИВНОЙ ДЕЯТЕЛЬНОСТИ В ХОДЕ РЕАЛИЗАЦИИ КОМПЛЕКСА ГТО</w:t>
      </w:r>
    </w:p>
    <w:p w:rsidR="003027C4" w:rsidRDefault="003027C4"/>
    <w:p w:rsidR="003027C4" w:rsidRDefault="003027C4" w:rsidP="003027C4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Введение. Реализация государственной политики в области сохранения здоровья населения и достижения целевых показателей национального проекта «Демография», в частности 70 % систематически занимающихся физической культурой и спортом, возможна лишь за счет массового вовлечения взрослого населения в физкультурно-спортивную деятельность [2].</w:t>
      </w:r>
    </w:p>
    <w:p w:rsidR="003027C4" w:rsidRDefault="003027C4" w:rsidP="003027C4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Цель исследования - определить функциональную готовность населения к физкультурно-спортивной деятельности при подготовке к тестированию по программе комплекса ГТО.</w:t>
      </w:r>
    </w:p>
    <w:p w:rsidR="003027C4" w:rsidRDefault="003027C4" w:rsidP="003027C4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Результаты исследования и их обсуждение. В рамках исследования оценка функциональной готовности населения к физкультурно-спортивной деятельности в ходе реализации комплекса ГТО производилась посредством определения адаптационного потенциала </w:t>
      </w:r>
      <w:proofErr w:type="gramStart"/>
      <w:r>
        <w:rPr>
          <w:rFonts w:ascii="REG" w:hAnsi="REG"/>
          <w:color w:val="000000"/>
          <w:sz w:val="23"/>
          <w:szCs w:val="23"/>
        </w:rPr>
        <w:t>сердечно-сосудистой</w:t>
      </w:r>
      <w:proofErr w:type="gramEnd"/>
      <w:r>
        <w:rPr>
          <w:rFonts w:ascii="REG" w:hAnsi="REG"/>
          <w:color w:val="000000"/>
          <w:sz w:val="23"/>
          <w:szCs w:val="23"/>
        </w:rPr>
        <w:t xml:space="preserve"> системы по Р. М. </w:t>
      </w:r>
      <w:proofErr w:type="spellStart"/>
      <w:r>
        <w:rPr>
          <w:rFonts w:ascii="REG" w:hAnsi="REG"/>
          <w:color w:val="000000"/>
          <w:sz w:val="23"/>
          <w:szCs w:val="23"/>
        </w:rPr>
        <w:t>Баевскому</w:t>
      </w:r>
      <w:proofErr w:type="spellEnd"/>
      <w:r>
        <w:rPr>
          <w:rFonts w:ascii="REG" w:hAnsi="REG"/>
          <w:color w:val="000000"/>
          <w:sz w:val="23"/>
          <w:szCs w:val="23"/>
        </w:rPr>
        <w:t xml:space="preserve"> [1]. В ходе подготовки к тестированию и тестирования по программе комплекса ГТО был обследован 451 человек (257 женщин и 194 мужчины) от 25 лет и старше. По результатам исследования выявлено, что мужчины и женщины от 25 до 29 лет могут заниматься физическими упражнениями без ограничений, так как 100 %% исследуемых отнесены к первой группе состояния здоровья и способности организма </w:t>
      </w:r>
      <w:proofErr w:type="gramStart"/>
      <w:r>
        <w:rPr>
          <w:rFonts w:ascii="REG" w:hAnsi="REG"/>
          <w:color w:val="000000"/>
          <w:sz w:val="23"/>
          <w:szCs w:val="23"/>
        </w:rPr>
        <w:t>адаптироваться</w:t>
      </w:r>
      <w:proofErr w:type="gramEnd"/>
      <w:r>
        <w:rPr>
          <w:rFonts w:ascii="REG" w:hAnsi="REG"/>
          <w:color w:val="000000"/>
          <w:sz w:val="23"/>
          <w:szCs w:val="23"/>
        </w:rPr>
        <w:t xml:space="preserve"> к физическим нагрузкам.</w:t>
      </w:r>
    </w:p>
    <w:p w:rsidR="003027C4" w:rsidRDefault="003027C4" w:rsidP="003027C4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Результаты исследования и их обсуждение. Мужчины и женщины в возрасте от 30 до 39 лет преимущественно имеют высокие (достаточные) функциональные возможности организма (67 % отнесены к первой группе, 33 %% - ко второй группе состояния здоров</w:t>
      </w:r>
      <w:r>
        <w:rPr>
          <w:rFonts w:ascii="REG" w:hAnsi="REG"/>
          <w:color w:val="000000"/>
          <w:sz w:val="23"/>
          <w:szCs w:val="23"/>
        </w:rPr>
        <w:t>ья и способности организма адап</w:t>
      </w:r>
      <w:r>
        <w:rPr>
          <w:rFonts w:ascii="REG" w:hAnsi="REG"/>
          <w:color w:val="000000"/>
          <w:sz w:val="23"/>
          <w:szCs w:val="23"/>
        </w:rPr>
        <w:t>тироваться к физическим нагрузкам). Женщины в возрасте от 40 до 44 лет демонстрируют более высокий адаптационный потенциал системы кровообращения (74 00 отнесены к первой группе и 26 00 - ко второй группе), чем мужчины (у мужчин данный показатель соответствует равному значению в первой и второй группах).</w:t>
      </w:r>
    </w:p>
    <w:p w:rsidR="003027C4" w:rsidRDefault="003027C4" w:rsidP="003027C4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После 45 лет неуклонно растет число лиц с функциональным напряжением и снижением функциональных возможностей организма (вторая и третья группы состояния здоровья и способности организма адаптироваться к физическим нагрузкам). Так, в возрастной группе от 45 до 49 лет среди мужчин и женщин </w:t>
      </w:r>
      <w:proofErr w:type="gramStart"/>
      <w:r>
        <w:rPr>
          <w:rFonts w:ascii="REG" w:hAnsi="REG"/>
          <w:color w:val="000000"/>
          <w:sz w:val="23"/>
          <w:szCs w:val="23"/>
        </w:rPr>
        <w:t>отнесены</w:t>
      </w:r>
      <w:proofErr w:type="gramEnd"/>
      <w:r>
        <w:rPr>
          <w:rFonts w:ascii="REG" w:hAnsi="REG"/>
          <w:color w:val="000000"/>
          <w:sz w:val="23"/>
          <w:szCs w:val="23"/>
        </w:rPr>
        <w:t xml:space="preserve"> к первой группе - 18 %, ко второй - 46 00, к третьей - 36 0%; а в возрастной группе от 65 лет и старше среди мужчин только 10 % </w:t>
      </w:r>
      <w:proofErr w:type="gramStart"/>
      <w:r>
        <w:rPr>
          <w:rFonts w:ascii="REG" w:hAnsi="REG"/>
          <w:color w:val="000000"/>
          <w:sz w:val="23"/>
          <w:szCs w:val="23"/>
        </w:rPr>
        <w:t>отнесены</w:t>
      </w:r>
      <w:proofErr w:type="gramEnd"/>
      <w:r>
        <w:rPr>
          <w:rFonts w:ascii="REG" w:hAnsi="REG"/>
          <w:color w:val="000000"/>
          <w:sz w:val="23"/>
          <w:szCs w:val="23"/>
        </w:rPr>
        <w:t xml:space="preserve"> ко второй группе, а 90 00 - к третьей группе со сниженными функциональными возможностями организма, у женщин - 6 00 и 94 00 соответственно.</w:t>
      </w:r>
    </w:p>
    <w:p w:rsidR="003027C4" w:rsidRDefault="003027C4" w:rsidP="003027C4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Выводы. Тестовые и нормативные параметры госуд</w:t>
      </w:r>
      <w:bookmarkStart w:id="0" w:name="_GoBack"/>
      <w:bookmarkEnd w:id="0"/>
      <w:r>
        <w:rPr>
          <w:rFonts w:ascii="REG" w:hAnsi="REG"/>
          <w:color w:val="000000"/>
          <w:sz w:val="23"/>
          <w:szCs w:val="23"/>
        </w:rPr>
        <w:t>арственных требований комплекса ГТО вызывают у населения после 40 лет напряжение механизмов адаптации и снижение функциональных возможностей организма, не обеспечивают должного уровня здоровья и физической работоспособности. Полученные данные свидетельствуют о необходимости учета возрастных изменений при совершенствовании государственных требований комплекса ГТО.</w:t>
      </w:r>
    </w:p>
    <w:p w:rsidR="003027C4" w:rsidRDefault="003027C4" w:rsidP="003027C4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</w:p>
    <w:p w:rsidR="003027C4" w:rsidRDefault="003027C4"/>
    <w:sectPr w:rsidR="0030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E9"/>
    <w:rsid w:val="00264CE9"/>
    <w:rsid w:val="003027C4"/>
    <w:rsid w:val="00311293"/>
    <w:rsid w:val="0080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93"/>
  </w:style>
  <w:style w:type="paragraph" w:styleId="1">
    <w:name w:val="heading 1"/>
    <w:basedOn w:val="a"/>
    <w:link w:val="10"/>
    <w:uiPriority w:val="9"/>
    <w:qFormat/>
    <w:rsid w:val="00302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93"/>
  </w:style>
  <w:style w:type="paragraph" w:styleId="1">
    <w:name w:val="heading 1"/>
    <w:basedOn w:val="a"/>
    <w:link w:val="10"/>
    <w:uiPriority w:val="9"/>
    <w:qFormat/>
    <w:rsid w:val="00302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2022-10-21T10:48:00Z</dcterms:created>
  <dcterms:modified xsi:type="dcterms:W3CDTF">2022-10-21T10:52:00Z</dcterms:modified>
</cp:coreProperties>
</file>