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D" w:rsidRPr="00A45DBD" w:rsidRDefault="0062765D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 w:rsidRPr="00A45DBD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690BD0" w:rsidRPr="00A45DBD" w:rsidRDefault="00690BD0" w:rsidP="00690BD0">
      <w:pPr>
        <w:pStyle w:val="1"/>
        <w:spacing w:before="0" w:beforeAutospacing="0" w:after="0" w:afterAutospacing="0" w:line="345" w:lineRule="atLeast"/>
        <w:textAlignment w:val="top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A45DBD" w:rsidRPr="00A45DBD" w:rsidRDefault="00A45DBD" w:rsidP="00A45DBD">
      <w:pPr>
        <w:pStyle w:val="1"/>
        <w:spacing w:before="0" w:beforeAutospacing="0" w:after="0" w:afterAutospacing="0" w:line="345" w:lineRule="atLeast"/>
        <w:textAlignment w:val="top"/>
        <w:rPr>
          <w:color w:val="000000"/>
          <w:sz w:val="27"/>
          <w:szCs w:val="27"/>
        </w:rPr>
      </w:pPr>
      <w:r w:rsidRPr="00A45DBD">
        <w:rPr>
          <w:i/>
          <w:iCs/>
          <w:color w:val="000000"/>
          <w:sz w:val="27"/>
          <w:szCs w:val="27"/>
          <w:bdr w:val="none" w:sz="0" w:space="0" w:color="auto" w:frame="1"/>
        </w:rPr>
        <w:t>Общественное здоровье. Здоровый образ жизни. ГТО</w:t>
      </w:r>
    </w:p>
    <w:p w:rsidR="00A45DBD" w:rsidRDefault="00A45DBD" w:rsidP="00690BD0">
      <w:pPr>
        <w:pStyle w:val="1"/>
        <w:spacing w:before="0" w:beforeAutospacing="0" w:after="0" w:afterAutospacing="0" w:line="345" w:lineRule="atLeast"/>
        <w:textAlignment w:val="top"/>
        <w:rPr>
          <w:color w:val="000000"/>
          <w:sz w:val="23"/>
          <w:szCs w:val="23"/>
          <w:lang w:val="en-US"/>
        </w:rPr>
      </w:pPr>
    </w:p>
    <w:p w:rsidR="00690BD0" w:rsidRPr="00A45DBD" w:rsidRDefault="00A45DBD" w:rsidP="00690BD0">
      <w:pPr>
        <w:pStyle w:val="1"/>
        <w:spacing w:before="0" w:beforeAutospacing="0" w:after="0" w:afterAutospacing="0" w:line="345" w:lineRule="atLeast"/>
        <w:textAlignment w:val="top"/>
        <w:rPr>
          <w:color w:val="000000"/>
          <w:sz w:val="23"/>
          <w:szCs w:val="23"/>
          <w:lang w:val="en-US"/>
        </w:rPr>
      </w:pPr>
      <w:bookmarkStart w:id="0" w:name="_GoBack"/>
      <w:bookmarkEnd w:id="0"/>
      <w:r w:rsidRPr="00A45DBD">
        <w:rPr>
          <w:color w:val="000000"/>
          <w:sz w:val="23"/>
          <w:szCs w:val="23"/>
        </w:rPr>
        <w:t>Аннотация. В статье раскрываются особенности введения одного из забытых, но достаточно эффективные механизмы! популяризации здорового образа жизни среди населения Всероссийский физкультурно-спортивный комплекс "Готов к труду и обороне" (ГТО) в жизнь современного российского общества. Это система физического воспитания населения, которая родилась в СССР, просуществовала 60 лет. Ей удалось стать частью жизни несколько поколений наших соотечественников. Сегодня, ГТО возвращается в жизнь каждого гражданина нашей страны, особенно молодежи.</w:t>
      </w:r>
    </w:p>
    <w:p w:rsid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Сделать популярным здоровый образ жизни среди всех слоев населения -задача максимально трудная для руководителей страны, в которой долгие годы систематически разрушалась материальная и истощалась теоретическая базы великого советского спортивного наследия. Советские успехи в спорте стали в свое время одним из главных факторов создания авторитета государства в лице мирового сообщества, став в послевоенное время доказательством, что СССР может не только воевать, и что русские люди - не только крестьяне и солдаты. Пропаганда здорового образа жизни была неотъемлемой частью культуры советских граждан, подтверждением этого стал многолетняя работы системы сдачи норм ГТО. Поэтому неудивительно, что в кризисное для современной России время руководство вновь решает обратиться к проверенной схеме. Когда на всероссийском законодательном уровне осознается необходимость возрождения спортивно-оздоровительного воспитания населения, можно с уверенностью предположить, что исполнение не заставит себя ждать.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Вслед за Президентским Указом от 24 марта 2014 года № 172 «О Всероссийском физкультурно-спортивном комплексе «Готов к труду и обороне»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«ГТО» вышел еще ряд документов, закрепивших инициативу главы государства в области создания системы подготовки и фиксации норм ГТО на разных уровнях: постановление правительства РФ от11 июня 2014 года № 540 «Об утверждении положения о Всероссийском физкультурно-спортивном комплексе «Готов к труду и обороне» (ГТО)»; приказ от 8 июля 2014 года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и 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(ГТО)» от 23 июля 2014 года. В этих документах определены цели, задачи, принципы, содержание, структура и методика внедрения комплекса ГТО. В указе решено оставить и прежнее название данной программы - «Готов к труду и обороне». Этим нынешнее правительство страны подчеркивает дань традициям национальной истории, отметил Путин на прошедшем заседании Совета по развитию физкультуры и спорта России.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населения[2].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Что же подразумевается под большим и громким названием? По материалам с официального сайта, Всероссийский физкультурно-спортивный комплекс «Готов к труду и обороне» (ГТО) — это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 [1].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 В отличие от советского родителя, обладавшего всего 5 ступенями и отдельным комплексом для военных, современная система позволяет более точно определять возрастную аудиторию. И хотя наличие десятка вариантов программ несколько осложняет работу принимающих специально обученных бригад из 22 человек (10 профессиональных судей, 12 волонтеров), для участников разработаны программы, в которых учитываются все физические особенности и возможности обоих полов на каждом из возрастных этапов.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Нельзя не упомянуть, насколько масштабная работа была проделана со времени выхода Указа Президента. Прежде всего, на федеральном уровне, где постепенно, но активно началось сначала ознакомление, а потом и пропаганда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 ГТО. Проводилась она чередой акций и площадок, в том числе и на всероссийских форумах. Уже в июле 2014 на молодежном форуме «Селигер 2014» открылись в тестовом режиме площадки сдачи норм ГТО. В 2015 году на крупнейших федеральных молодежных форумах «Территория смыслов на Клязьме» и «Таврида» эти площадки работали уже по конкретной программе, хотя значок за сдачу нужных нормативов тогда не выдавали. Только символические жетоны.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Получение значка стало возможным через специально созданные Центры тестирования ВФСК «ГТО», которые уже открылись почти в каждом городе. На их сайтах представлен максимальный перечень всех документов и требований, касающихся норм ГТО, график работы пунктов фиксации, новости по теме и многое другое. Важно отметить, что «записаться на ГТО» также можно, всего лишь пройдя по ссылке, указанной в одноименном разделе и заполнив ряд документов. Это существенно облегчает процедуру регистрации, а также положительно оценивается молодежью и другими активными пользователями сети Интернет. Центры тестирования ВФСК «ГТО» закрепили президентскую инициативу на региональном уровне.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муниципальном и местном уровнях акценты в системе управления процессом внедрения комплекса ГТО смещаются на решение конкретных проблем материально-технического и кадрового обеспечения. Здесь создаются непосредственно пункты по подготовке к сдаче норм ГТО. Как правило, такими пунктами становятся образовательные учреждения. Причем в школах пропаганде ГТО уделяют огромное внимание именно в рамках общей популяризации ЗОЖ. Задачами Всероссийского физкультурно-спортивного комплекса среди образовательных учреждений является увеличение числа учащихся, родителей и педагогов, систематически занимающихся физической культурой и спортом, повышение уровня физической учащихся, родителей и педагогов; формирование у них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жизни, а также модернизация системы физического воспитания в школе и системы развития массового, детско-юношеского и школьного спорта в образовательных организациях, в том числе путем увеличения количества школьных спортивных клубов.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Таким образом, мы видим, что внедрение норм ГТО в жизнь уже российских граждан происходит стремительно и на редкость благоприятно. Возможно, здесь уместна поговорка про все новое, что является хорошо забытым старым. Только в нашем случае старое еще не совсем забыто, а значит, есть некая преемственность, к которой так традиционно положительно относятся русские люди. Однако, ничто не обходится без нововведений, продиктованных особенностями своего времени. В рамках пропаганды Всероссийского физкультурно-оздоровительного комплекса «Готов к труду и обороне» (ГТО) решением координационного совета Министерства спорта России по внедрению Всероссийского физкультурно-оздоровительного комплекса «Готов к труду и обороне» (ГТО) № 4 от 03.03.2015 одобрена реализация программы «Послы ГТО». Целью ее является осуществление информационно-просветительской и пропагандистской деятельности с участием известных спортсменов, ведущих политических и общественных деятелей, деятелей культуры и искусства, предста-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вителей СМИ и других работников сферы физической культуры, которые личным примером могут способствовать успешному осуществлению миссии Послов ГТО.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чего же вообще человеку XXI века нужно стремиться к выполнению нормативов ГТО, к получению знаков отличия и насколько действенна данная система?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представитель молодежи, могу сделать следующие выводы.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- целеустремлённость. Именно эта черта является наиболее важной для людей XXI века. Существует понимание, что только целеустремлённые и физически подготовленные люди смогут добиваться успеха в условиях конкуренции на рынке труда. Поэтому возрождение комплекса ГТО прежде всего в учебных организациях принципиально важно для формирования у молодого поколения целеустремлённости и уверенности в своих силах.</w:t>
      </w:r>
    </w:p>
    <w:p w:rsidR="00A45DBD" w:rsidRPr="00A45DBD" w:rsidRDefault="00A45DBD" w:rsidP="00A45DBD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5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целом же одобрительное отношение к возвращению норм ГТО в жизнь россиян очень хочется расценить как благоприятный подход к возвращению имиджа России не только как мощному политическому лидеру, военной державе и территориальному гиганту, но и как к родине прекрасных, крепких духом здоровых телом людей, людей будущего.</w:t>
      </w:r>
    </w:p>
    <w:p w:rsidR="00A45DBD" w:rsidRPr="00A45DBD" w:rsidRDefault="00A45DBD" w:rsidP="00690BD0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olor w:val="000000"/>
          <w:sz w:val="27"/>
          <w:szCs w:val="27"/>
        </w:rPr>
      </w:pPr>
    </w:p>
    <w:p w:rsidR="00690BD0" w:rsidRPr="00A45DBD" w:rsidRDefault="00690BD0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</w:p>
    <w:p w:rsidR="00690BD0" w:rsidRPr="00A45DBD" w:rsidRDefault="00690BD0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</w:p>
    <w:sectPr w:rsidR="00690BD0" w:rsidRPr="00A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7"/>
    <w:rsid w:val="000958F7"/>
    <w:rsid w:val="00111F96"/>
    <w:rsid w:val="004525E2"/>
    <w:rsid w:val="0062765D"/>
    <w:rsid w:val="00690BD0"/>
    <w:rsid w:val="00A45DBD"/>
    <w:rsid w:val="00E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1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1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Alexander</cp:lastModifiedBy>
  <cp:revision>11</cp:revision>
  <dcterms:created xsi:type="dcterms:W3CDTF">2022-10-14T07:37:00Z</dcterms:created>
  <dcterms:modified xsi:type="dcterms:W3CDTF">2022-10-17T09:08:00Z</dcterms:modified>
</cp:coreProperties>
</file>