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03" w:rsidRPr="00394603" w:rsidRDefault="00394603" w:rsidP="003946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603">
        <w:rPr>
          <w:rFonts w:ascii="Times New Roman" w:hAnsi="Times New Roman" w:cs="Times New Roman"/>
          <w:sz w:val="28"/>
          <w:szCs w:val="28"/>
        </w:rPr>
        <w:t xml:space="preserve">Согласно ст. 1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39460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Pr="0039460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394603">
        <w:rPr>
          <w:rFonts w:ascii="Times New Roman" w:hAnsi="Times New Roman" w:cs="Times New Roman"/>
          <w:sz w:val="28"/>
          <w:szCs w:val="28"/>
        </w:rPr>
        <w:t xml:space="preserve"> от 25.07.2002 N 114-ФЗ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603">
        <w:rPr>
          <w:rFonts w:ascii="Times New Roman" w:hAnsi="Times New Roman" w:cs="Times New Roman"/>
          <w:sz w:val="28"/>
          <w:szCs w:val="28"/>
        </w:rPr>
        <w:t>О противодейст</w:t>
      </w:r>
      <w:r>
        <w:rPr>
          <w:rFonts w:ascii="Times New Roman" w:hAnsi="Times New Roman" w:cs="Times New Roman"/>
          <w:sz w:val="28"/>
          <w:szCs w:val="28"/>
        </w:rPr>
        <w:t>вии экстремистской деятельности»</w:t>
      </w:r>
      <w:r w:rsidRPr="00394603">
        <w:rPr>
          <w:rFonts w:ascii="Times New Roman" w:hAnsi="Times New Roman" w:cs="Times New Roman"/>
          <w:sz w:val="28"/>
          <w:szCs w:val="28"/>
        </w:rPr>
        <w:t xml:space="preserve"> (далее - Закон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экстремизму) </w:t>
      </w:r>
      <w:r w:rsidRPr="00394603">
        <w:rPr>
          <w:rFonts w:ascii="Times New Roman" w:hAnsi="Times New Roman" w:cs="Times New Roman"/>
          <w:sz w:val="28"/>
          <w:szCs w:val="28"/>
        </w:rPr>
        <w:t>к экстремизму (экстремистской деятельности) относятся:</w:t>
      </w:r>
    </w:p>
    <w:p w:rsidR="00394603" w:rsidRPr="00394603" w:rsidRDefault="003946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603">
        <w:rPr>
          <w:rFonts w:ascii="Times New Roman" w:hAnsi="Times New Roman" w:cs="Times New Roman"/>
          <w:sz w:val="28"/>
          <w:szCs w:val="28"/>
        </w:rPr>
        <w:t>- публичное оправдание терроризма и иная террористическая деятельность;</w:t>
      </w:r>
    </w:p>
    <w:p w:rsidR="00394603" w:rsidRPr="00394603" w:rsidRDefault="003946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603">
        <w:rPr>
          <w:rFonts w:ascii="Times New Roman" w:hAnsi="Times New Roman" w:cs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394603" w:rsidRPr="00394603" w:rsidRDefault="003946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603">
        <w:rPr>
          <w:rFonts w:ascii="Times New Roman" w:hAnsi="Times New Roman" w:cs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94603" w:rsidRPr="00394603" w:rsidRDefault="003946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603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394603" w:rsidRPr="00394603" w:rsidRDefault="003946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603">
        <w:rPr>
          <w:rFonts w:ascii="Times New Roman" w:hAnsi="Times New Roman" w:cs="Times New Roman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394603" w:rsidRPr="00394603" w:rsidRDefault="003946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603">
        <w:rPr>
          <w:rFonts w:ascii="Times New Roman" w:hAnsi="Times New Roman" w:cs="Times New Roman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:rsidR="00394603" w:rsidRPr="00394603" w:rsidRDefault="003946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60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394603">
          <w:rPr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 w:rsidRPr="00394603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394603">
        <w:rPr>
          <w:rFonts w:ascii="Times New Roman" w:hAnsi="Times New Roman" w:cs="Times New Roman"/>
          <w:sz w:val="28"/>
          <w:szCs w:val="28"/>
        </w:rPr>
        <w:t xml:space="preserve"> Закона о противодействии экстремизму 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394603" w:rsidRDefault="00394603" w:rsidP="00394603">
      <w:pPr>
        <w:spacing w:after="1" w:line="22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Так,</w:t>
      </w:r>
      <w:r w:rsidRPr="003946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94603">
          <w:rPr>
            <w:rFonts w:ascii="Times New Roman" w:hAnsi="Times New Roman" w:cs="Times New Roman"/>
            <w:sz w:val="28"/>
            <w:szCs w:val="28"/>
          </w:rPr>
          <w:t>статьей 20.3</w:t>
        </w:r>
      </w:hyperlink>
      <w:r w:rsidRPr="00394603">
        <w:rPr>
          <w:rFonts w:ascii="Times New Roman" w:hAnsi="Times New Roman" w:cs="Times New Roman"/>
          <w:sz w:val="28"/>
          <w:szCs w:val="28"/>
        </w:rPr>
        <w:t xml:space="preserve">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</w:t>
      </w:r>
      <w:proofErr w:type="gramEnd"/>
      <w:r w:rsidRPr="00394603">
        <w:rPr>
          <w:rFonts w:ascii="Times New Roman" w:hAnsi="Times New Roman" w:cs="Times New Roman"/>
          <w:sz w:val="28"/>
          <w:szCs w:val="28"/>
        </w:rPr>
        <w:t xml:space="preserve"> пропаганды указанной атрибутики или символики.</w:t>
      </w:r>
      <w:r w:rsidRPr="00394603">
        <w:t xml:space="preserve"> </w:t>
      </w:r>
    </w:p>
    <w:p w:rsidR="00394603" w:rsidRPr="00394603" w:rsidRDefault="00394603" w:rsidP="003946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603">
        <w:rPr>
          <w:rFonts w:ascii="Times New Roman" w:hAnsi="Times New Roman" w:cs="Times New Roman"/>
          <w:sz w:val="28"/>
          <w:szCs w:val="28"/>
        </w:rPr>
        <w:t xml:space="preserve">За совершение указанного правонарушения предусмотрена ответственность в виде </w:t>
      </w:r>
      <w:r w:rsidRPr="00394603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одной тысячи до двух тысяч </w:t>
      </w:r>
      <w:r>
        <w:rPr>
          <w:rFonts w:ascii="Times New Roman" w:hAnsi="Times New Roman" w:cs="Times New Roman"/>
          <w:sz w:val="28"/>
          <w:szCs w:val="28"/>
        </w:rPr>
        <w:t xml:space="preserve">пятисот </w:t>
      </w:r>
      <w:r w:rsidRPr="00394603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394603">
        <w:rPr>
          <w:rFonts w:ascii="Times New Roman" w:hAnsi="Times New Roman" w:cs="Times New Roman"/>
          <w:sz w:val="28"/>
          <w:szCs w:val="28"/>
        </w:rPr>
        <w:t xml:space="preserve"> с конфискацией предмета административного правонарушения либо административный арест на срок до пятнадцати суток с конфискацией предмета ад</w:t>
      </w:r>
      <w:r>
        <w:rPr>
          <w:rFonts w:ascii="Times New Roman" w:hAnsi="Times New Roman" w:cs="Times New Roman"/>
          <w:sz w:val="28"/>
          <w:szCs w:val="28"/>
        </w:rPr>
        <w:t>министративного правонарушения.</w:t>
      </w:r>
    </w:p>
    <w:p w:rsidR="00EE0503" w:rsidRDefault="00EE05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11</w:t>
      </w:r>
      <w:r w:rsidRPr="00EE0503">
        <w:t xml:space="preserve"> </w:t>
      </w:r>
      <w:r w:rsidRPr="00EE0503">
        <w:rPr>
          <w:rFonts w:ascii="Times New Roman" w:hAnsi="Times New Roman" w:cs="Times New Roman"/>
          <w:sz w:val="28"/>
          <w:szCs w:val="28"/>
        </w:rPr>
        <w:t>Закона о противодействии экстремизму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E0503">
        <w:rPr>
          <w:rFonts w:ascii="Times New Roman" w:hAnsi="Times New Roman" w:cs="Times New Roman"/>
          <w:sz w:val="28"/>
          <w:szCs w:val="28"/>
        </w:rPr>
        <w:t xml:space="preserve">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EE0503" w:rsidRDefault="00EE0503" w:rsidP="00EE0503">
      <w:pPr>
        <w:spacing w:after="1" w:line="220" w:lineRule="atLeast"/>
        <w:ind w:firstLine="540"/>
        <w:jc w:val="both"/>
      </w:pPr>
      <w:hyperlink r:id="rId8" w:history="1">
        <w:r w:rsidRPr="00394603">
          <w:rPr>
            <w:rFonts w:ascii="Times New Roman" w:hAnsi="Times New Roman" w:cs="Times New Roman"/>
            <w:sz w:val="28"/>
            <w:szCs w:val="28"/>
          </w:rPr>
          <w:t>Статьей 20.29</w:t>
        </w:r>
      </w:hyperlink>
      <w:r w:rsidRPr="00394603">
        <w:rPr>
          <w:rFonts w:ascii="Times New Roman" w:hAnsi="Times New Roman" w:cs="Times New Roman"/>
          <w:sz w:val="28"/>
          <w:szCs w:val="28"/>
        </w:rPr>
        <w:t xml:space="preserve">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  <w:r w:rsidRPr="00EE0503">
        <w:t xml:space="preserve"> </w:t>
      </w:r>
    </w:p>
    <w:p w:rsidR="00EE0503" w:rsidRDefault="00EE0503" w:rsidP="00EE05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503">
        <w:rPr>
          <w:rFonts w:ascii="Times New Roman" w:hAnsi="Times New Roman" w:cs="Times New Roman"/>
          <w:sz w:val="28"/>
          <w:szCs w:val="28"/>
        </w:rPr>
        <w:t>За совершение данного правонарушения предусмотрен административн</w:t>
      </w:r>
      <w:r>
        <w:rPr>
          <w:rFonts w:ascii="Times New Roman" w:hAnsi="Times New Roman" w:cs="Times New Roman"/>
          <w:sz w:val="28"/>
          <w:szCs w:val="28"/>
        </w:rPr>
        <w:t>ый штраф</w:t>
      </w:r>
      <w:r w:rsidRPr="00EE0503">
        <w:rPr>
          <w:rFonts w:ascii="Times New Roman" w:hAnsi="Times New Roman" w:cs="Times New Roman"/>
          <w:sz w:val="28"/>
          <w:szCs w:val="28"/>
        </w:rPr>
        <w:t xml:space="preserve"> на граждан в размере от одной тысячи до трех тысяч рублей</w:t>
      </w:r>
      <w:proofErr w:type="gramEnd"/>
      <w:r w:rsidRPr="00EE0503">
        <w:rPr>
          <w:rFonts w:ascii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 с конфискацией указанных материалов и оборудования, испо</w:t>
      </w:r>
      <w:r>
        <w:rPr>
          <w:rFonts w:ascii="Times New Roman" w:hAnsi="Times New Roman" w:cs="Times New Roman"/>
          <w:sz w:val="28"/>
          <w:szCs w:val="28"/>
        </w:rPr>
        <w:t>льзованного для их производства.</w:t>
      </w:r>
    </w:p>
    <w:p w:rsidR="00EE0503" w:rsidRDefault="00EE0503" w:rsidP="00EE05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503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ответственности, в соответствии с требованиями Федерального закона от 24.06.1999 № 120-ФЗ «Об основах системы профилактики безнадзорности и правонарушений несовершеннолетних» является основанием для проведения с несовершеннолетним и его родителями индивидуальной профилактической работы комиссией по делам несовершеннолетних и защите их прав администрации Корочанского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AAB" w:rsidRDefault="002C5AAB">
      <w:bookmarkStart w:id="0" w:name="_GoBack"/>
      <w:bookmarkEnd w:id="0"/>
    </w:p>
    <w:p w:rsidR="00EE0503" w:rsidRDefault="00EE0503" w:rsidP="00EE0503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помощник прокурора</w:t>
      </w:r>
    </w:p>
    <w:p w:rsidR="00EE0503" w:rsidRDefault="00EE0503" w:rsidP="00EE0503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Корочанского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Голдобина</w:t>
      </w:r>
      <w:proofErr w:type="spellEnd"/>
      <w:r>
        <w:rPr>
          <w:rFonts w:ascii="Times New Roman" w:hAnsi="Times New Roman" w:cs="Times New Roman"/>
          <w:sz w:val="28"/>
        </w:rPr>
        <w:t xml:space="preserve"> В.С. </w:t>
      </w:r>
    </w:p>
    <w:p w:rsidR="00EE0503" w:rsidRDefault="00EE0503"/>
    <w:sectPr w:rsidR="00EE0503" w:rsidSect="0031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9B"/>
    <w:rsid w:val="002C5AAB"/>
    <w:rsid w:val="00394603"/>
    <w:rsid w:val="006E659B"/>
    <w:rsid w:val="00872D11"/>
    <w:rsid w:val="00E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0C2FECE6A0D5C64E633FD119135697F7533C7176A7AEF33189F4F4BE9CC696190102EC538643C79r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E0C2FECE6A0D5C64E633FD119135697F7533C7176A7AEF33189F4F4BE9CC6961901029C43D76r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0C2FECE6A0D5C64E633FD119135697C7C3FC3156A7AEF33189F4F4BE9CC696190102EC53C653379r1M" TargetMode="External"/><Relationship Id="rId5" Type="http://schemas.openxmlformats.org/officeDocument/2006/relationships/hyperlink" Target="consultantplus://offline/ref=2BE0C2FECE6A0D5C64E633FD119135697C7C3FC3156A7AEF33189F4F4B7Er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2</cp:revision>
  <cp:lastPrinted>2017-10-12T13:05:00Z</cp:lastPrinted>
  <dcterms:created xsi:type="dcterms:W3CDTF">2017-10-12T12:43:00Z</dcterms:created>
  <dcterms:modified xsi:type="dcterms:W3CDTF">2017-10-12T14:03:00Z</dcterms:modified>
</cp:coreProperties>
</file>